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ОПИСЬ ВЕЩЕЙ ПРИ ПЕРЕЕЗДЕ ИЗ КАЗАХСТАНА В РОССИЮ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Первые строки — образец заполнения. Таможни внутри ЕАЭС нет — опись для вас и перевозчика. Один экземпляр остается у вас, один — у перевозчика.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отправления: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Получатель: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назначения: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Дата перевозки: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Номер договора: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600"/>
        <w:gridCol w:w="3100"/>
        <w:gridCol w:w="900"/>
        <w:gridCol w:w="1600"/>
        <w:gridCol w:w="1500"/>
        <w:gridCol w:w="3072"/>
      </w:tblGrid>
      <w:tr>
        <w:trPr>
          <w:tblHeader/>
        </w:trPr>
        <w:tc>
          <w:tcPr>
            <w:tcW w:w="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№</w:t>
            </w:r>
          </w:p>
        </w:tc>
        <w:tc>
          <w:tcPr>
            <w:tcW w:w="31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Наименование</w:t>
            </w:r>
          </w:p>
        </w:tc>
        <w:tc>
          <w:tcPr>
            <w:tcW w:w="9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Кол-во</w:t>
            </w:r>
          </w:p>
        </w:tc>
        <w:tc>
          <w:tcPr>
            <w:tcW w:w="1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Состояние</w:t>
            </w:r>
          </w:p>
        </w:tc>
        <w:tc>
          <w:tcPr>
            <w:tcW w:w="15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Стоимость, ₽</w:t>
            </w:r>
          </w:p>
        </w:tc>
        <w:tc>
          <w:tcPr>
            <w:tcW w:w="3072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Примечания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Холодильник Atlant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шт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Рабочий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25 000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Царапина на дверце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Коробка: посуда кухонная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место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Хрупкое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Диван угловой, в разобранном виде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 места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Потертость на подлокотнике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Коробка: одежда, обувь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место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</w:tbl>
    <w:p>
      <w:pPr>
        <w:spacing w:before="240" w:after="400" w:line="240" w:lineRule="auto"/>
        <w:jc w:val="right"/>
      </w:pPr>
      <w:r>
        <w:rPr>
          <w:b/>
          <w:sz w:val="20"/>
          <w:szCs w:val="20"/>
        </w:rPr>
        <w:t xml:space="preserve">Общая стоимость: </w:t>
      </w:r>
      <w:r>
        <w:rPr>
          <w:u w:val="single"/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₽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Перевозчик: </w:t>
      </w:r>
      <w:r>
        <w:rPr>
          <w:u w:val="single"/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Опись составляется в двух экземплярах. Обязательно проверьте наличие всех вещей при выгрузке. При повреждении фиксируйте в акте — это основание для страховой выплаты.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