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Переезд в Калининград паромом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0"/>
          <w:szCs w:val="30"/>
        </w:rPr>
        <w:t xml:space="preserve">Чек-лист 2026: какие вещи на 100% пропустит калининградская таможня без пошлин</w:t>
      </w:r>
    </w:p>
    <w:p>
      <w:pPr>
        <w:spacing w:before="0" w:after="240" w:line="240" w:lineRule="auto"/>
        <w:jc w:val="center"/>
      </w:pPr>
      <w:r>
        <w:rPr>
          <w:sz w:val="18"/>
          <w:szCs w:val="18"/>
          <w:color w:val="595959"/>
        </w:rPr>
        <w:t xml:space="preserve">Личные вещи из основной России в Калининградскую область — паромом Усть-Луга — Балтийск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Пошлин на личные вещи при переезде в Калининград нет. Вещи из основной России остаются товарами ЕАЭС: на пароме Усть-Луга — Балтийск их не декларируют, пошлину и НДС за них не платят. Нормы «500 евро и 25 кг» из интернета — для вещей из-за границы, к переезду в область они не относятся.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Таможня вправе выборочно досмотреть любой груз. Поэтому важно другое: чтобы в коробках были личные вещи, а не товар на продажу, всё совпадало с описью и не было запрещённого. Пройдите список ниже до погрузки — документы и опись мы проверим вместе с вами, оформление входит в стоимость перевозки ТК-ЭДЕЛИС.</w:t>
      </w:r>
    </w:p>
    <w:p>
      <w:pPr>
        <w:spacing w:before="220" w:after="120" w:line="240" w:lineRule="auto"/>
        <w:jc w:val="left"/>
      </w:pPr>
      <w:r>
        <w:rPr>
          <w:b/>
          <w:sz w:val="22"/>
          <w:szCs w:val="22"/>
        </w:rPr>
        <w:t xml:space="preserve">✅  Везём без пошлин — отметьте, что берёте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Мебель — разобранная, фурнитура в пакете, прикреплённом к детали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Крупная техника: холодильник, стиральная и посудомоечная машина, плита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Телевизор, компьютер, ноутбук, мелкая техника — по возможности в родной коробке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Одежда и обувь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Посуда, постельное бельё, шторы, ковры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Книги, игрушки, детские вещи: коляска, кроватка, автокресло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Инструмент, хозяйственные вещи, спортивный инвентарь</w:t>
      </w:r>
    </w:p>
    <w:p>
      <w:pPr>
        <w:spacing w:before="220" w:after="120" w:line="240" w:lineRule="auto"/>
        <w:jc w:val="left"/>
      </w:pPr>
      <w:r>
        <w:rPr>
          <w:b/>
          <w:sz w:val="22"/>
          <w:szCs w:val="22"/>
        </w:rPr>
        <w:t xml:space="preserve">📄  Документы — без них груз не примут к перевозке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Паспорт: копия разворота с фото и страницы с пропиской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Опись имущества — бланк ТК-ЭДЕЛИС «Опись для Калининграда»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Заявление на перевозку — подтверждает, что едут личные вещи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Подписанные правила перевозки</w:t>
      </w:r>
    </w:p>
    <w:p>
      <w:pPr>
        <w:spacing w:before="220" w:after="120" w:line="240" w:lineRule="auto"/>
        <w:jc w:val="left"/>
      </w:pPr>
      <w:r>
        <w:rPr>
          <w:b/>
          <w:sz w:val="22"/>
          <w:szCs w:val="22"/>
        </w:rPr>
        <w:t xml:space="preserve">📝  Опись — основной документ при досмотре и претензиях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Каждая вещь — отдельной строкой и своим названием: «Куртка зимняя», а не «одежда»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Указано количество, вес, объём и состояние: «б/у, потёртости»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Стоимость реальная: по ней считается страховка, а завышенная вызывает вопросы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Три экземпляра без исправлений: вам, с грузом и в документы на паром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На каждой коробке — номер по описи и ФИО получателя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После описи в коробки ничего не докладываете: расхождение задерживает отправку</w:t>
      </w:r>
    </w:p>
    <w:p>
      <w:pPr>
        <w:spacing w:before="220" w:after="120" w:line="240" w:lineRule="auto"/>
        <w:jc w:val="left"/>
      </w:pPr>
      <w:r>
        <w:rPr>
          <w:b/>
          <w:sz w:val="22"/>
          <w:szCs w:val="22"/>
        </w:rPr>
        <w:t xml:space="preserve">❌  Этого в грузе нет — иначе задержат всю машину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Алкоголь и табак — в любом количестве, включая открытые бутылки и подарочные наборы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Продукты и лекарства — ни запасы еды, ни домашняя аптечка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Шины, бывшие в употреблении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Оружие и боеприпасы — включая охотничье, травматическое, пневматику и их части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Пиротехника, порох, патроны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Газовые баллоны, полные аэрозоли, краска в баллончиках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Деньги, банковские карты, украшения, оригиналы документов — их везите с собой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Живые растения и животные</w:t>
      </w:r>
    </w:p>
    <w:p>
      <w:pPr>
        <w:spacing w:before="220" w:after="120" w:line="240" w:lineRule="auto"/>
        <w:jc w:val="left"/>
      </w:pPr>
      <w:r>
        <w:rPr>
          <w:b/>
          <w:sz w:val="22"/>
          <w:szCs w:val="22"/>
        </w:rPr>
        <w:t xml:space="preserve">⚠️  Что выглядит как товар на продажу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Несколько одинаковых новых вещей в заводской упаковке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Частые отправки: таможня смотрит и на то, как часто вы возите вещи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Промышленное оборудование, станки, медицинская техника (кроме бытовой) — личными вещами не считаются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Такой груз идёт не как личные вещи, а по отдельному договору — скажите о нём менеджеру заранее</w:t>
      </w:r>
    </w:p>
    <w:p>
      <w:pPr>
        <w:spacing w:before="220" w:after="120" w:line="240" w:lineRule="auto"/>
        <w:jc w:val="left"/>
      </w:pPr>
      <w:r>
        <w:rPr>
          <w:b/>
          <w:sz w:val="22"/>
          <w:szCs w:val="22"/>
        </w:rPr>
        <w:t xml:space="preserve">🔁  Если когда-нибудь повезёте вещи обратно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Обратно из области правила строже: таможня проверяет, что вещи — товары ЕАЭС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Сохраните опись, документы перевозки, паспорта и гарантийные талоны на технику</w:t>
      </w:r>
    </w:p>
    <w:p>
      <w:pPr>
        <w:spacing w:before="0" w:after="100" w:line="240" w:lineRule="auto"/>
        <w:jc w:val="left"/>
      </w:pPr>
      <w:r>
        <w:rPr>
          <w:sz w:val="20"/>
          <w:szCs w:val="20"/>
        </w:rPr>
        <w:t xml:space="preserve">☐   Порядок для вашего груза уточним заранее — спросите менеджера до отправки</w:t>
      </w:r>
    </w:p>
    <w:p>
      <w:pPr>
        <w:spacing w:before="300" w:after="80" w:line="240" w:lineRule="auto"/>
        <w:jc w:val="left"/>
      </w:pPr>
      <w:r>
        <w:rPr>
          <w:sz w:val="18"/>
          <w:szCs w:val="18"/>
          <w:color w:val="595959"/>
        </w:rPr>
        <w:t xml:space="preserve">Сомневаетесь по конкретной вещи — спросите менеджера до погрузки. Это бесплатно и занимает минуту, а задержка груза в порту стоит дней.</w:t>
      </w:r>
    </w:p>
    <w:p>
      <w:pPr>
        <w:spacing w:before="0" w:after="0" w:line="240" w:lineRule="auto"/>
        <w:jc w:val="left"/>
      </w:pPr>
      <w:r>
        <w:rPr>
          <w:b/>
          <w:sz w:val="18"/>
          <w:szCs w:val="18"/>
        </w:rPr>
        <w:t xml:space="preserve">ТК-ЭДЕЛИС  ·  8 (800) 200-03-96  ·  tk-edelis.com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